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B528E1">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方正小标宋_GBK" w:hAnsi="方正小标宋简体" w:eastAsia="方正小标宋_GBK" w:cs="Times New Roman"/>
          <w:b w:val="0"/>
          <w:bCs/>
          <w:sz w:val="32"/>
          <w:szCs w:val="32"/>
          <w:lang w:val="en-US" w:eastAsia="zh-CN"/>
        </w:rPr>
      </w:pPr>
      <w:r>
        <w:rPr>
          <w:rFonts w:hint="eastAsia" w:ascii="方正小标宋_GBK" w:hAnsi="方正小标宋简体" w:eastAsia="方正小标宋_GBK" w:cs="Times New Roman"/>
          <w:b w:val="0"/>
          <w:bCs/>
          <w:sz w:val="32"/>
          <w:szCs w:val="32"/>
          <w:lang w:val="en-US" w:eastAsia="zh-CN"/>
        </w:rPr>
        <w:t>衡环许决〔2025〕188号</w:t>
      </w:r>
    </w:p>
    <w:p w14:paraId="115D320E">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_GBK" w:hAnsi="方正小标宋简体" w:eastAsia="方正小标宋_GBK" w:cs="Times New Roman"/>
          <w:b w:val="0"/>
          <w:bCs/>
          <w:sz w:val="44"/>
          <w:szCs w:val="44"/>
          <w:lang w:val="en-US" w:eastAsia="zh-CN"/>
        </w:rPr>
      </w:pPr>
      <w:bookmarkStart w:id="0" w:name="_GoBack"/>
      <w:bookmarkEnd w:id="0"/>
    </w:p>
    <w:p w14:paraId="62B90FC6">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_GBK" w:hAnsi="方正小标宋简体" w:eastAsia="方正小标宋_GBK" w:cs="Times New Roman"/>
          <w:b w:val="0"/>
          <w:bCs/>
          <w:sz w:val="44"/>
          <w:szCs w:val="44"/>
          <w:lang w:val="en-US" w:eastAsia="zh-CN"/>
        </w:rPr>
      </w:pPr>
    </w:p>
    <w:p w14:paraId="48C3B3BD">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_GBK" w:hAnsi="方正小标宋简体" w:eastAsia="方正小标宋_GBK" w:cs="Times New Roman"/>
          <w:b w:val="0"/>
          <w:bCs/>
          <w:sz w:val="44"/>
          <w:szCs w:val="44"/>
          <w:lang w:val="en-US" w:eastAsia="zh-CN"/>
        </w:rPr>
      </w:pPr>
      <w:r>
        <w:rPr>
          <w:rFonts w:hint="eastAsia" w:ascii="方正小标宋_GBK" w:hAnsi="方正小标宋简体" w:eastAsia="方正小标宋_GBK" w:cs="Times New Roman"/>
          <w:b w:val="0"/>
          <w:bCs/>
          <w:sz w:val="44"/>
          <w:szCs w:val="44"/>
          <w:lang w:val="en-US" w:eastAsia="zh-CN"/>
        </w:rPr>
        <w:t>衡阳市生态环境局</w:t>
      </w:r>
    </w:p>
    <w:p w14:paraId="14AE8D23">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_GBK" w:hAnsi="方正小标宋_GBK" w:eastAsia="方正小标宋_GBK" w:cs="方正小标宋_GBK"/>
          <w:color w:val="000000"/>
          <w:kern w:val="0"/>
          <w:sz w:val="43"/>
          <w:szCs w:val="43"/>
          <w:lang w:val="zh-CN" w:eastAsia="zh-CN" w:bidi="ar"/>
        </w:rPr>
      </w:pPr>
      <w:r>
        <w:rPr>
          <w:rFonts w:hint="eastAsia" w:ascii="方正小标宋_GBK" w:hAnsi="方正小标宋_GBK" w:eastAsia="方正小标宋_GBK" w:cs="方正小标宋_GBK"/>
          <w:color w:val="000000"/>
          <w:kern w:val="0"/>
          <w:sz w:val="43"/>
          <w:szCs w:val="43"/>
          <w:lang w:val="zh-CN" w:eastAsia="zh-CN" w:bidi="ar"/>
        </w:rPr>
        <w:t>关于湖南捷飞科技有限公司便携式X射线探伤机利用项目环境影响报告表的批复</w:t>
      </w:r>
    </w:p>
    <w:p w14:paraId="2CCE39ED">
      <w:pPr>
        <w:keepNext w:val="0"/>
        <w:keepLines w:val="0"/>
        <w:pageBreakBefore w:val="0"/>
        <w:widowControl/>
        <w:suppressLineNumbers w:val="0"/>
        <w:kinsoku/>
        <w:wordWrap/>
        <w:overflowPunct/>
        <w:topLinePunct w:val="0"/>
        <w:autoSpaceDE/>
        <w:autoSpaceDN/>
        <w:bidi w:val="0"/>
        <w:adjustRightInd/>
        <w:spacing w:line="520" w:lineRule="exact"/>
        <w:jc w:val="left"/>
        <w:textAlignment w:val="auto"/>
        <w:rPr>
          <w:rFonts w:hint="eastAsia" w:ascii="仿宋_GB2312" w:hAnsi="Times New Roman" w:eastAsia="仿宋_GB2312" w:cs="Times New Roman"/>
          <w:sz w:val="32"/>
          <w:szCs w:val="32"/>
          <w:lang w:val="zh-CN" w:eastAsia="zh-CN"/>
        </w:rPr>
      </w:pPr>
    </w:p>
    <w:p w14:paraId="01D55B6F">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湖南捷飞科技有限公司：</w:t>
      </w:r>
    </w:p>
    <w:p w14:paraId="5F514F51">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你公司（地址：衡阳市岳屏镇东湖村衡山科学城红树林研发创新区A2栋3楼一区，法定代表人：徐旺，统一社会信用代码：91430406MA4Q8YDB7H）提出的建设项目环境影响评价审批报告表（辐射类）核技术利用行政许可申请，本局已依法于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val="zh-CN" w:eastAsia="zh-CN"/>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val="zh-CN" w:eastAsia="zh-CN"/>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lang w:val="zh-CN" w:eastAsia="zh-CN"/>
        </w:rPr>
        <w:t>日受理，并已完成受理公示和拟审批公示。经研究，批复如下：</w:t>
      </w:r>
    </w:p>
    <w:p w14:paraId="519C5321">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一、你公司提交的《衡阳市生态环境局建设项目环境影响评价文件审批申请书》</w:t>
      </w:r>
      <w:r>
        <w:rPr>
          <w:rFonts w:hint="eastAsia" w:ascii="仿宋" w:hAnsi="仿宋" w:eastAsia="仿宋" w:cs="仿宋"/>
          <w:sz w:val="32"/>
          <w:szCs w:val="32"/>
          <w:lang w:val="en-US" w:eastAsia="zh-CN"/>
        </w:rPr>
        <w:t>及有关材料符合国家建设项目环境影响评价文件审批的有关规定，根据《中华人民共和国行政许可法》第三十八条第一款以及《中华人民共和国环境影响评价法》第二十二条第一款、第三款规定，我局决定准予行政许可。</w:t>
      </w:r>
    </w:p>
    <w:p w14:paraId="2310FD50">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二、建设内容为购置1台便携式X射线探伤机（型号为XRS3型，主射线束定向朝向天空，最大管电压</w:t>
      </w:r>
      <w:r>
        <w:rPr>
          <w:rFonts w:hint="eastAsia" w:ascii="仿宋_GB2312" w:hAnsi="仿宋_GB2312" w:eastAsia="仿宋_GB2312" w:cs="仿宋_GB2312"/>
          <w:sz w:val="32"/>
          <w:szCs w:val="32"/>
          <w:lang w:val="en-US" w:eastAsia="zh-CN"/>
        </w:rPr>
        <w:t>270kV,最大管电流0.25mA</w:t>
      </w:r>
      <w:r>
        <w:rPr>
          <w:rFonts w:hint="eastAsia" w:ascii="仿宋_GB2312" w:hAnsi="仿宋_GB2312" w:eastAsia="仿宋_GB2312" w:cs="仿宋_GB2312"/>
          <w:sz w:val="32"/>
          <w:szCs w:val="32"/>
          <w:lang w:val="zh-CN" w:eastAsia="zh-CN"/>
        </w:rPr>
        <w:t>），通过无人机吊装至输电线路上的耐张线夹进行无损检测，现场探伤地点不固定，不涉及室内探伤使用。设备成像方式为DR数字成像，无洗片工序，探伤机不使用后存放于湖南省衡阳市岳屏镇东湖村衡山科学城红树林研发创新区A2栋3楼的设备室内。该台设备属于Ⅱ类射线装置。根据湖南省湘核检测科技有限公司对本项目的环评分析结论、专家评审意见和高新分局预审意见，我局原则同意环境影响报告表的总体评价结论和各项环境保护措施。该项目须严格按照《报告表》中所述的规模、地点、性质、污染防治措施进行建设。</w:t>
      </w:r>
    </w:p>
    <w:p w14:paraId="103F2A9F">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三、在项目实施和运行管理中应重点做好如下工作：</w:t>
      </w:r>
    </w:p>
    <w:p w14:paraId="3433186C">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（一）健全辐射安全和防护管理机构，建立并完善各项规章制度，严格按照环保要求和技术操作规程开展作业,加强设备维护，定期对设备的操作、维修和管理措施进行检查。</w:t>
      </w:r>
    </w:p>
    <w:p w14:paraId="0520254D">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使用X射线探伤机的操作人员和相关管理人员应按要求参加辐射安全和防护培训并取得合格证书，做到持证上岗；建立健全个人剂量和职业健康档案，所有辐射工作人员均应按要求佩戴个人剂量计并接受剂量监测。</w:t>
      </w:r>
    </w:p>
    <w:p w14:paraId="54AC667E">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（三）本项目应满足《工业探伤放射防护标准》（GBZ117-2022）要求，严格落实移动式探伤作业要求。</w:t>
      </w:r>
    </w:p>
    <w:p w14:paraId="3DEC3CE9">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（四）本项目应按照《电离辐射防护与辐射源安全基本标准》（GB18871-2002）要求进行分区管理，严格落实探伤过程中防止误照射的各项措施。</w:t>
      </w:r>
    </w:p>
    <w:p w14:paraId="333C96DC">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（五）配备相应辐射监测仪器，按照监测计划对辐射工作场所及周围环境进行辐射监测，监测记录长期保存。</w:t>
      </w:r>
    </w:p>
    <w:p w14:paraId="16E722ED">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四、项目竣工后须按照有关规定及时开展环保验收，并按照要求在“全国建设项目竣工环境保护验收信息平台”及时填报验收相关信息。</w:t>
      </w:r>
    </w:p>
    <w:p w14:paraId="47F138A1">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五、本项目由衡阳市生态环境局高新分局负责日常监督管理工作。你公司应在收到本批复后15个工作日内，将批复后的环境影响报告表及批复送至衡阳市生态环境局高新分局。</w:t>
      </w:r>
    </w:p>
    <w:p w14:paraId="3F6E68C5">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zh-CN" w:eastAsia="zh-CN"/>
        </w:rPr>
        <w:t>你公司如对本批复不服，可以在收到决定书之日起六十日内依法向衡阳市人民政府申请行政复议，或者六个月内向衡阳铁路运输法院提起行政诉讼。</w:t>
      </w:r>
    </w:p>
    <w:p w14:paraId="5F6B1E28">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p>
    <w:p w14:paraId="2F58625A">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p>
    <w:p w14:paraId="3D0175B0">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p>
    <w:p w14:paraId="19F65B27">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p>
    <w:p w14:paraId="182738D0">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衡阳市生态环境局</w:t>
      </w:r>
    </w:p>
    <w:p w14:paraId="518943DB">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2025年10月14日</w:t>
      </w:r>
    </w:p>
    <w:p w14:paraId="17D1C572">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p>
    <w:p w14:paraId="4F809505">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p>
    <w:p w14:paraId="23E3B6BA">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p>
    <w:p w14:paraId="39490627">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p>
    <w:p w14:paraId="03ED4292">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p>
    <w:p w14:paraId="7BBF0E1D">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p>
    <w:p w14:paraId="22B37C9B">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p>
    <w:p w14:paraId="3A9EC20F">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抄送：衡阳市生态环境局高新分局。</w:t>
      </w:r>
    </w:p>
    <w:sectPr>
      <w:pgSz w:w="11906" w:h="16838"/>
      <w:pgMar w:top="1383" w:right="1633" w:bottom="1383" w:left="163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B76568"/>
    <w:rsid w:val="063C41DE"/>
    <w:rsid w:val="07AC6BFD"/>
    <w:rsid w:val="0AE778EA"/>
    <w:rsid w:val="162A24D1"/>
    <w:rsid w:val="23287932"/>
    <w:rsid w:val="27082F43"/>
    <w:rsid w:val="29B76568"/>
    <w:rsid w:val="2A7D127A"/>
    <w:rsid w:val="2C277449"/>
    <w:rsid w:val="2EE54BFF"/>
    <w:rsid w:val="2FBA00DA"/>
    <w:rsid w:val="37B25C6C"/>
    <w:rsid w:val="4E0A0EF3"/>
    <w:rsid w:val="4FA67769"/>
    <w:rsid w:val="50252513"/>
    <w:rsid w:val="57BD14B2"/>
    <w:rsid w:val="57C640FA"/>
    <w:rsid w:val="58B243EB"/>
    <w:rsid w:val="592771B5"/>
    <w:rsid w:val="5D723521"/>
    <w:rsid w:val="63057A83"/>
    <w:rsid w:val="65C96847"/>
    <w:rsid w:val="7B043027"/>
    <w:rsid w:val="7E9364CB"/>
    <w:rsid w:val="7FEB0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1177</Words>
  <Characters>1241</Characters>
  <Lines>0</Lines>
  <Paragraphs>0</Paragraphs>
  <TotalTime>235</TotalTime>
  <ScaleCrop>false</ScaleCrop>
  <LinksUpToDate>false</LinksUpToDate>
  <CharactersWithSpaces>1276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2025-08-22T08:59:00Z</dcterms:created>
  <dc:creator>飞 鹰</dc:creator>
  <cp:lastModifiedBy>飞 鹰</cp:lastModifiedBy>
  <cp:lastPrinted>2025-10-14T03:29:00Z</cp:lastPrinted>
  <dcterms:modified xsi:type="dcterms:W3CDTF">2025-10-23T09:54:43Z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B458F9F4B6EE40E8808E29D83EC55F6B_13</vt:lpwstr>
  </property>
  <property fmtid="{D5CDD505-2E9C-101B-9397-08002B2CF9AE}" pid="4" name="KSOTemplateDocerSaveRecord">
    <vt:lpwstr>eyJoZGlkIjoiNTFhYjYxZGJmZWQ2NDZmYzBkYmY3MDc4OGJmNDg4ZmUiLCJ1c2VySWQiOiIzNjU4MjUzOTEifQ==</vt:lpwstr>
  </property>
</Properties>
</file>